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8D1634" w:rsidRPr="00750E80" w:rsidRDefault="008D1634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ՆՏԱԴ-ՓՊՄԾՁԲ-</w:t>
      </w:r>
      <w:r w:rsidR="006653B9">
        <w:rPr>
          <w:rFonts w:ascii="GHEA Grapalat" w:hAnsi="GHEA Grapalat"/>
          <w:b/>
          <w:sz w:val="19"/>
          <w:szCs w:val="19"/>
          <w:lang w:val="es-ES"/>
        </w:rPr>
        <w:t>18/204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671EE">
        <w:rPr>
          <w:rFonts w:ascii="GHEA Grapalat" w:hAnsi="GHEA Grapalat"/>
          <w:b/>
          <w:color w:val="FF0000"/>
          <w:sz w:val="19"/>
          <w:szCs w:val="19"/>
          <w:lang w:val="af-ZA"/>
        </w:rPr>
        <w:t>Հեռախոսային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671EE">
        <w:rPr>
          <w:rFonts w:ascii="GHEA Grapalat" w:hAnsi="GHEA Grapalat"/>
          <w:b/>
          <w:color w:val="FF0000"/>
          <w:sz w:val="19"/>
          <w:szCs w:val="19"/>
          <w:lang w:val="af-ZA"/>
        </w:rPr>
        <w:t>կապի, և/կամ բջջային, և/կամ իներնետային ծաայույուններ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</w:t>
      </w:r>
      <w:bookmarkStart w:id="0" w:name="_GoBack"/>
      <w:bookmarkEnd w:id="0"/>
      <w:r w:rsidRPr="00EC52B8">
        <w:rPr>
          <w:rFonts w:ascii="GHEA Grapalat" w:hAnsi="GHEA Grapalat"/>
          <w:i w:val="0"/>
          <w:sz w:val="19"/>
          <w:szCs w:val="19"/>
          <w:lang w:val="af-ZA"/>
        </w:rPr>
        <w:t>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8D1634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sz w:val="19"/>
          <w:szCs w:val="19"/>
        </w:rPr>
      </w:pP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III.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ՊԱՐԶԱԲԱՆՈՒՄ</w:t>
      </w: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ՍՏԱՆԱԼՈՒ</w:t>
      </w: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ԵՎ</w:t>
      </w: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ՀԱՅՏԱՐԱՐՈՒԹՅԱՆ</w:t>
      </w: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ՄԵՋ</w:t>
      </w:r>
      <w:r w:rsidRPr="008D1634">
        <w:rPr>
          <w:rFonts w:ascii="GHEA Grapalat" w:hAnsi="GHEA Grapalat" w:cs="Sylfaen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ՓՈՓՈԽՈՒԹՅՈՒՆ</w:t>
      </w:r>
      <w:r w:rsidRPr="008D1634">
        <w:rPr>
          <w:rFonts w:ascii="GHEA Grapalat" w:hAnsi="GHEA Grapalat" w:cs="Arial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ԿԱՏԱՐԵԼՈՒ</w:t>
      </w:r>
      <w:r w:rsidRPr="008D1634">
        <w:rPr>
          <w:rFonts w:ascii="GHEA Grapalat" w:hAnsi="GHEA Grapalat" w:cs="Arial"/>
          <w:b/>
          <w:i w:val="0"/>
          <w:sz w:val="19"/>
          <w:szCs w:val="19"/>
          <w:lang w:val="af-ZA"/>
        </w:rPr>
        <w:t xml:space="preserve"> </w:t>
      </w:r>
      <w:r w:rsidRPr="008D1634">
        <w:rPr>
          <w:rFonts w:ascii="GHEA Grapalat" w:hAnsi="GHEA Grapalat" w:cs="Sylfaen"/>
          <w:b/>
          <w:i w:val="0"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EC52B8">
        <w:rPr>
          <w:rFonts w:ascii="GHEA Grapalat" w:hAnsi="GHEA Grapalat" w:cs="Arial"/>
          <w:sz w:val="19"/>
          <w:szCs w:val="19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EC52B8">
        <w:rPr>
          <w:rFonts w:ascii="GHEA Grapalat" w:hAnsi="GHEA Grapalat" w:cs="Arial"/>
          <w:sz w:val="19"/>
          <w:szCs w:val="19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="008D1634">
        <w:rPr>
          <w:rFonts w:ascii="GHEA Grapalat" w:hAnsi="GHEA Grapalat" w:cs="Arial"/>
          <w:sz w:val="19"/>
          <w:szCs w:val="19"/>
          <w:lang w:val="af-ZA"/>
        </w:rPr>
        <w:t>,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="008D1634">
        <w:rPr>
          <w:rFonts w:ascii="GHEA Grapalat" w:hAnsi="GHEA Grapalat" w:cs="Arial"/>
          <w:sz w:val="19"/>
          <w:szCs w:val="19"/>
        </w:rPr>
        <w:t>,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8D1634" w:rsidRPr="00EC52B8" w:rsidRDefault="008D1634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EC52B8">
        <w:rPr>
          <w:rFonts w:ascii="GHEA Grapalat" w:hAnsi="GHEA Grapalat" w:cs="Sylfaen"/>
          <w:sz w:val="19"/>
          <w:szCs w:val="19"/>
        </w:rPr>
        <w:t xml:space="preserve">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ՆՏԱԴ-ՓՊՄԾՁԲ-</w:t>
      </w:r>
      <w:r w:rsidR="006653B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18/204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8D1634" w:rsidRPr="00F82E80" w:rsidRDefault="00566C9B" w:rsidP="008D1634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12. </w:t>
      </w:r>
      <w:proofErr w:type="spellStart"/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D1634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8D1634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8D1634" w:rsidRPr="00F82E80">
        <w:rPr>
          <w:rFonts w:ascii="GHEA Grapalat" w:hAnsi="GHEA Grapalat"/>
          <w:b/>
          <w:color w:val="FF0000"/>
          <w:sz w:val="19"/>
          <w:szCs w:val="19"/>
        </w:rPr>
        <w:t xml:space="preserve"> 2074 </w:t>
      </w:r>
      <w:proofErr w:type="spellStart"/>
      <w:r w:rsidR="008D1634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8D1634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8D1634" w:rsidRPr="00F82E80">
        <w:rPr>
          <w:rFonts w:ascii="GHEA Grapalat" w:hAnsi="GHEA Grapalat"/>
          <w:color w:val="FF0000"/>
          <w:sz w:val="19"/>
          <w:szCs w:val="19"/>
        </w:rPr>
        <w:t xml:space="preserve">գնումները համակարգող </w:t>
      </w:r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</w:t>
      </w:r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ՊՆ</w:t>
      </w:r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8D1634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8D1634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8D1634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պետ Ա. Ամիրյանին</w:t>
      </w:r>
      <w:r w:rsidR="008D1634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8D1634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8D1634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8D1634">
        <w:rPr>
          <w:rFonts w:ascii="GHEA Grapalat" w:hAnsi="GHEA Grapalat"/>
          <w:b/>
          <w:i w:val="0"/>
          <w:sz w:val="19"/>
          <w:szCs w:val="19"/>
          <w:lang w:val="af-ZA"/>
        </w:rPr>
        <w:t>V.  ՆԱԽԱՈՐԱԿԱՎՈՐՄԱՆ ՀԱՅՏԵՐԻ ԲԱՑՈՒՄԸ</w:t>
      </w:r>
      <w:r w:rsidRPr="008D1634">
        <w:rPr>
          <w:rFonts w:ascii="GHEA Grapalat" w:hAnsi="GHEA Grapalat"/>
          <w:b/>
          <w:i w:val="0"/>
          <w:sz w:val="19"/>
          <w:szCs w:val="19"/>
          <w:lang w:val="hy-AM"/>
        </w:rPr>
        <w:t xml:space="preserve">, </w:t>
      </w:r>
      <w:r w:rsidRPr="008D1634">
        <w:rPr>
          <w:rFonts w:ascii="GHEA Grapalat" w:hAnsi="GHEA Grapalat"/>
          <w:b/>
          <w:i w:val="0"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և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lastRenderedPageBreak/>
        <w:t>Սույն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ծառայությունների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8D1634" w:rsidRPr="004E33FE" w:rsidRDefault="00566C9B" w:rsidP="008D163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8D1634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8D1634" w:rsidRPr="004E33FE" w:rsidRDefault="008D1634" w:rsidP="008D163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8D1634" w:rsidRPr="004E33FE" w:rsidRDefault="008D1634" w:rsidP="008D163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8D1634" w:rsidRPr="004E33FE" w:rsidRDefault="008D1634" w:rsidP="008D1634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1634" w:rsidRPr="004E33FE" w:rsidRDefault="008D1634" w:rsidP="008D1634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8D1634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8D1634">
        <w:rPr>
          <w:rFonts w:ascii="GHEA Grapalat" w:eastAsia="Times New Roman" w:hAnsi="GHEA Grapalat" w:cs="Times New Roman"/>
          <w:sz w:val="19"/>
          <w:szCs w:val="19"/>
          <w:lang w:val="es-ES"/>
        </w:rPr>
        <w:t>ԳԿ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23491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8D163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Սրբուհի</w:t>
      </w:r>
      <w:proofErr w:type="spellEnd"/>
      <w:r w:rsidR="00234919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8D163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Ներսիսյանին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8" w:history="1">
        <w:r w:rsidR="008D1634" w:rsidRPr="0080464E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s.nersisyan@mil.am</w:t>
        </w:r>
      </w:hyperlink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E502F" w:rsidRDefault="00CE502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E502F" w:rsidRDefault="00CE502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</w:t>
      </w:r>
      <w:r w:rsidR="006653B9">
        <w:rPr>
          <w:rFonts w:ascii="GHEA Grapalat" w:hAnsi="GHEA Grapalat"/>
          <w:lang w:val="es-ES"/>
        </w:rPr>
        <w:t>18/204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ՆՏԱԴ-ՓՊՄԾՁԲ-</w:t>
      </w:r>
      <w:r w:rsidR="006653B9">
        <w:rPr>
          <w:rFonts w:ascii="GHEA Grapalat" w:eastAsia="Times New Roman" w:hAnsi="GHEA Grapalat" w:cs="Times New Roman"/>
          <w:sz w:val="20"/>
          <w:szCs w:val="20"/>
          <w:lang w:val="es-ES"/>
        </w:rPr>
        <w:t>18/204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ՆՏԱԴ-ՓՊՄԾՁԲ-</w:t>
      </w:r>
      <w:r w:rsidR="006653B9">
        <w:rPr>
          <w:rFonts w:ascii="GHEA Grapalat" w:hAnsi="GHEA Grapalat"/>
          <w:lang w:val="es-ES"/>
        </w:rPr>
        <w:t>18/204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մատուցել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B2" w:rsidRDefault="00903AB2" w:rsidP="00566C9B">
      <w:pPr>
        <w:spacing w:after="0" w:line="240" w:lineRule="auto"/>
      </w:pPr>
      <w:r>
        <w:separator/>
      </w:r>
    </w:p>
  </w:endnote>
  <w:endnote w:type="continuationSeparator" w:id="0">
    <w:p w:rsidR="00903AB2" w:rsidRDefault="00903AB2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B2" w:rsidRDefault="00903AB2" w:rsidP="00566C9B">
      <w:pPr>
        <w:spacing w:after="0" w:line="240" w:lineRule="auto"/>
      </w:pPr>
      <w:r>
        <w:separator/>
      </w:r>
    </w:p>
  </w:footnote>
  <w:footnote w:type="continuationSeparator" w:id="0">
    <w:p w:rsidR="00903AB2" w:rsidRDefault="00903AB2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34919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07B3"/>
    <w:rsid w:val="005A1CE3"/>
    <w:rsid w:val="005B0F22"/>
    <w:rsid w:val="005C765F"/>
    <w:rsid w:val="005E5102"/>
    <w:rsid w:val="006314A2"/>
    <w:rsid w:val="0063344B"/>
    <w:rsid w:val="00636B4A"/>
    <w:rsid w:val="006653B9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804510"/>
    <w:rsid w:val="00826883"/>
    <w:rsid w:val="00861414"/>
    <w:rsid w:val="00877CC8"/>
    <w:rsid w:val="0088588C"/>
    <w:rsid w:val="00886BF9"/>
    <w:rsid w:val="00887DC5"/>
    <w:rsid w:val="008A1C59"/>
    <w:rsid w:val="008D1634"/>
    <w:rsid w:val="008D7984"/>
    <w:rsid w:val="008E0395"/>
    <w:rsid w:val="008E3050"/>
    <w:rsid w:val="00903AB2"/>
    <w:rsid w:val="009545C6"/>
    <w:rsid w:val="0095798B"/>
    <w:rsid w:val="009C3010"/>
    <w:rsid w:val="009C40E7"/>
    <w:rsid w:val="00A05014"/>
    <w:rsid w:val="00A260B4"/>
    <w:rsid w:val="00A50FC1"/>
    <w:rsid w:val="00A67990"/>
    <w:rsid w:val="00A7142C"/>
    <w:rsid w:val="00AA10C9"/>
    <w:rsid w:val="00AE60F6"/>
    <w:rsid w:val="00AF6971"/>
    <w:rsid w:val="00B11B1D"/>
    <w:rsid w:val="00B41343"/>
    <w:rsid w:val="00B41C6A"/>
    <w:rsid w:val="00B602CD"/>
    <w:rsid w:val="00BB2F44"/>
    <w:rsid w:val="00BD3C28"/>
    <w:rsid w:val="00BD7F22"/>
    <w:rsid w:val="00BF794A"/>
    <w:rsid w:val="00C232CF"/>
    <w:rsid w:val="00C566E7"/>
    <w:rsid w:val="00C5716B"/>
    <w:rsid w:val="00C75773"/>
    <w:rsid w:val="00CC045D"/>
    <w:rsid w:val="00CE502F"/>
    <w:rsid w:val="00D02B96"/>
    <w:rsid w:val="00D671EE"/>
    <w:rsid w:val="00D703CE"/>
    <w:rsid w:val="00D80A89"/>
    <w:rsid w:val="00D825C1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94</cp:revision>
  <cp:lastPrinted>2017-10-04T12:50:00Z</cp:lastPrinted>
  <dcterms:created xsi:type="dcterms:W3CDTF">2017-08-07T06:12:00Z</dcterms:created>
  <dcterms:modified xsi:type="dcterms:W3CDTF">2021-12-02T10:52:00Z</dcterms:modified>
</cp:coreProperties>
</file>